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E7" w:rsidRPr="000A6FE7" w:rsidRDefault="000A6FE7" w:rsidP="000A6FE7">
      <w:pPr>
        <w:tabs>
          <w:tab w:val="left" w:pos="1560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0A6FE7" w:rsidRPr="000A6FE7" w:rsidRDefault="000A6FE7" w:rsidP="000A6FE7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0A6FE7" w:rsidRPr="000A6FE7" w:rsidRDefault="000A6FE7" w:rsidP="000A6FE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lang w:val="uk-UA"/>
        </w:rPr>
        <w:t xml:space="preserve">                                                                            УКРАЇНА</w:t>
      </w:r>
    </w:p>
    <w:p w:rsidR="000A6FE7" w:rsidRPr="000A6FE7" w:rsidRDefault="000A6FE7" w:rsidP="000A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ВИСОЦЬКА СІЛЬСЬКА РАДА</w:t>
      </w:r>
    </w:p>
    <w:p w:rsidR="000A6FE7" w:rsidRPr="000A6FE7" w:rsidRDefault="000A6FE7" w:rsidP="000A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Дубровицького</w:t>
      </w:r>
      <w:proofErr w:type="spellEnd"/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району</w:t>
      </w:r>
    </w:p>
    <w:p w:rsidR="000A6FE7" w:rsidRPr="000A6FE7" w:rsidRDefault="000A6FE7" w:rsidP="000A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Рівненської області</w:t>
      </w:r>
    </w:p>
    <w:p w:rsidR="000A6FE7" w:rsidRPr="000A6FE7" w:rsidRDefault="000A6FE7" w:rsidP="000A6FE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РІШЕННЯ</w:t>
      </w:r>
    </w:p>
    <w:p w:rsidR="000A6FE7" w:rsidRPr="000A6FE7" w:rsidRDefault="000A6FE7" w:rsidP="000A6FE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0A6FE7" w:rsidRPr="000A6FE7" w:rsidRDefault="000A6FE7" w:rsidP="000A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Від  07 червня  2017 року                                                                 № 164</w:t>
      </w:r>
    </w:p>
    <w:p w:rsidR="000A6FE7" w:rsidRPr="000A6FE7" w:rsidRDefault="000A6FE7" w:rsidP="000A6FE7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0A6FE7" w:rsidRPr="000A6FE7" w:rsidRDefault="000A6FE7" w:rsidP="000A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0A6FE7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proofErr w:type="gram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зайнятості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6FE7" w:rsidRPr="000A6FE7" w:rsidRDefault="000A6FE7" w:rsidP="000A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A6FE7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proofErr w:type="gram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FE7" w:rsidRPr="000A6FE7" w:rsidRDefault="000A6FE7" w:rsidP="000A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Згідно п.6 ст.31  Закону України « Про зайнятість населення» від 05.07.2012 року № 5067    та  відповідно до п.16 ст.43 Закону України "Про місцеве самоврядування в Україні" сільська  рада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0A6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вирішила :</w:t>
      </w:r>
      <w:r w:rsidRPr="000A6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1.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Програму зайнятості населення  сільської ради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2017  рік  (додається ). </w:t>
      </w:r>
    </w:p>
    <w:p w:rsidR="000A6FE7" w:rsidRPr="000A6FE7" w:rsidRDefault="000A6FE7" w:rsidP="000A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2.Фінансовому відділу у сільському бюджеті на 2017 рік передбачити кошти у межах реальних фінансових ресурсів на виконання Програми.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3.  Контроль за виконанням даного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ріше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ння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бюджету,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(Сокол М.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П.).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br/>
      </w:r>
      <w:r w:rsidRPr="000A6FE7">
        <w:rPr>
          <w:rFonts w:ascii="Times New Roman" w:eastAsia="Times New Roman" w:hAnsi="Times New Roman" w:cs="Times New Roman"/>
          <w:sz w:val="28"/>
          <w:szCs w:val="28"/>
        </w:rPr>
        <w:br/>
      </w:r>
      <w:r w:rsidRPr="000A6FE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6FE7" w:rsidRPr="000A6FE7" w:rsidRDefault="000A6FE7" w:rsidP="000A6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:                                  Л. Ф.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Гура</w:t>
      </w:r>
      <w:proofErr w:type="spellEnd"/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6FE7" w:rsidRPr="000A6FE7" w:rsidRDefault="000A6FE7" w:rsidP="000A6FE7">
      <w:pPr>
        <w:shd w:val="clear" w:color="auto" w:fill="FFFFFF"/>
        <w:spacing w:line="240" w:lineRule="auto"/>
        <w:ind w:left="6355"/>
        <w:rPr>
          <w:rFonts w:ascii="Times New Roman" w:eastAsia="Times New Roman" w:hAnsi="Times New Roman" w:cs="Times New Roman"/>
          <w:sz w:val="28"/>
          <w:szCs w:val="28"/>
        </w:rPr>
      </w:pPr>
      <w:r w:rsidRPr="000A6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</w:t>
      </w:r>
    </w:p>
    <w:p w:rsidR="000A6FE7" w:rsidRPr="000A6FE7" w:rsidRDefault="000A6FE7" w:rsidP="000A6FE7">
      <w:pPr>
        <w:shd w:val="clear" w:color="auto" w:fill="FFFFFF"/>
        <w:spacing w:line="240" w:lineRule="auto"/>
        <w:ind w:left="5645"/>
        <w:rPr>
          <w:rFonts w:ascii="Times New Roman" w:eastAsia="Times New Roman" w:hAnsi="Times New Roman" w:cs="Times New Roman"/>
          <w:sz w:val="28"/>
          <w:szCs w:val="28"/>
        </w:rPr>
      </w:pPr>
      <w:r w:rsidRPr="000A6F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до рішення сільської ради </w:t>
      </w:r>
      <w:r w:rsidRPr="000A6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07.06.2017 року № 164</w:t>
      </w:r>
    </w:p>
    <w:p w:rsidR="000A6FE7" w:rsidRPr="000A6FE7" w:rsidRDefault="000A6FE7" w:rsidP="000A6FE7">
      <w:pPr>
        <w:shd w:val="clear" w:color="auto" w:fill="FFFFFF"/>
        <w:spacing w:before="322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ПРОГРАМА</w:t>
      </w: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Назва Програми: 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зайнятості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17                                                                        рік</w:t>
      </w: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Мета Програми: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працевлаштування мало захищених верств населення, а саме осіб з обмеженими можливостями та дітей-сиріт, малозабезпечених громадян, сприяння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зайнятості соціально незахищених осіб, які не здатні на рівних умовах конкурувати на ринку праці,  працевлаштування безробітних;  закріплення позитивних тенденцій стабілізації ринку праці на території сільської  ради,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рівня зайнятості населення, створення нових робочих місць, соціального захисту безробітних на основі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взаємодії органів місцевого самоврядування, роботодавців та соціальних партнерів, розвиток  та підтримка  малого підприємництва, пом’якшення соціально-економічних наслідків безробіття, можливість тимчасового працевлаштування безробітних на роботи, що не потребують додаткової спеціальності, освітньої та кваліфікаційної підготовки., залучення безробітних до громадських робіт.</w:t>
      </w:r>
    </w:p>
    <w:p w:rsidR="000A6FE7" w:rsidRPr="000A6FE7" w:rsidRDefault="000A6FE7" w:rsidP="000A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Завдання Програми: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</w:t>
      </w:r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нових, збереженню існуючих робочих місць; сприяти розвитку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самозайнятості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населення і малого бізнесу; освоєння нових,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конкурентноспроможних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видів продукції і створення ділянок для їх виробництва;  проводити направлення на навчання молоді, що звертається за допомогою до центру зайнятості, поліпшення її профорієнтації, посилення виховного впливу.</w:t>
      </w:r>
    </w:p>
    <w:p w:rsidR="000A6FE7" w:rsidRPr="000A6FE7" w:rsidRDefault="000A6FE7" w:rsidP="000A6FE7">
      <w:pPr>
        <w:shd w:val="clear" w:color="auto" w:fill="FFFFFF"/>
        <w:spacing w:line="240" w:lineRule="auto"/>
        <w:ind w:left="430" w:right="538" w:hanging="213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                         Відповідальність за виконанням: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0A6F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виконконавчий</w:t>
      </w:r>
      <w:proofErr w:type="spellEnd"/>
      <w:r w:rsidRPr="000A6F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комітет </w:t>
      </w:r>
      <w:r w:rsidRPr="000A6F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сільської ради.</w:t>
      </w:r>
    </w:p>
    <w:p w:rsidR="000A6FE7" w:rsidRPr="000A6FE7" w:rsidRDefault="000A6FE7" w:rsidP="000A6FE7">
      <w:pPr>
        <w:spacing w:line="256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Показник витрат: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сприя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</w:rPr>
        <w:t>місць</w:t>
      </w:r>
      <w:proofErr w:type="spellEnd"/>
      <w:r w:rsidRPr="000A6FE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A6F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до громадських робіт.</w:t>
      </w:r>
    </w:p>
    <w:p w:rsidR="000A6FE7" w:rsidRPr="000A6FE7" w:rsidRDefault="000A6FE7" w:rsidP="000A6FE7">
      <w:pPr>
        <w:shd w:val="clear" w:color="auto" w:fill="FFFFFF"/>
        <w:spacing w:line="240" w:lineRule="auto"/>
        <w:ind w:left="2131" w:hanging="213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Показник ефективності: </w:t>
      </w:r>
      <w:r w:rsidRPr="000A6F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Для участі у виконанні даної програми залучити</w:t>
      </w:r>
    </w:p>
    <w:p w:rsidR="000A6FE7" w:rsidRPr="000A6FE7" w:rsidRDefault="000A6FE7" w:rsidP="000A6FE7">
      <w:pPr>
        <w:shd w:val="clear" w:color="auto" w:fill="FFFFFF"/>
        <w:spacing w:line="240" w:lineRule="auto"/>
        <w:ind w:left="2131" w:hanging="213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6F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Дубровицький</w:t>
      </w:r>
      <w:proofErr w:type="spellEnd"/>
      <w:r w:rsidRPr="000A6F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районний центр зайнятості населення, кошти місцевого бюджету.</w:t>
      </w:r>
    </w:p>
    <w:p w:rsidR="000A6FE7" w:rsidRPr="000A6FE7" w:rsidRDefault="000A6FE7" w:rsidP="000A6FE7">
      <w:pPr>
        <w:shd w:val="clear" w:color="auto" w:fill="FFFFFF"/>
        <w:spacing w:after="658" w:line="240" w:lineRule="auto"/>
        <w:ind w:left="2136" w:right="1075" w:hanging="213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lastRenderedPageBreak/>
        <w:t xml:space="preserve">Показник результату:  </w:t>
      </w:r>
      <w:r w:rsidRPr="000A6F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створення нових робочих місць, залучення до громадських робіт.</w:t>
      </w:r>
    </w:p>
    <w:p w:rsidR="000A6FE7" w:rsidRPr="000A6FE7" w:rsidRDefault="000A6FE7" w:rsidP="000A6FE7">
      <w:pPr>
        <w:shd w:val="clear" w:color="auto" w:fill="FFFFFF"/>
        <w:spacing w:after="658" w:line="240" w:lineRule="auto"/>
        <w:ind w:left="2136" w:right="1075" w:hanging="21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ради:                             К. А. </w:t>
      </w:r>
      <w:proofErr w:type="spellStart"/>
      <w:r w:rsidRPr="000A6FE7">
        <w:rPr>
          <w:rFonts w:ascii="Times New Roman" w:eastAsia="Times New Roman" w:hAnsi="Times New Roman" w:cs="Times New Roman"/>
          <w:sz w:val="28"/>
          <w:szCs w:val="28"/>
          <w:lang w:val="uk-UA"/>
        </w:rPr>
        <w:t>Мацерук</w:t>
      </w:r>
      <w:proofErr w:type="spellEnd"/>
    </w:p>
    <w:p w:rsidR="00D70E58" w:rsidRPr="000A6FE7" w:rsidRDefault="00D70E58" w:rsidP="000A6FE7">
      <w:bookmarkStart w:id="0" w:name="_GoBack"/>
      <w:bookmarkEnd w:id="0"/>
    </w:p>
    <w:sectPr w:rsidR="00D70E58" w:rsidRPr="000A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308"/>
    <w:multiLevelType w:val="hybridMultilevel"/>
    <w:tmpl w:val="F61642DE"/>
    <w:lvl w:ilvl="0" w:tplc="38849B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640A"/>
    <w:multiLevelType w:val="hybridMultilevel"/>
    <w:tmpl w:val="40B61B8C"/>
    <w:lvl w:ilvl="0" w:tplc="91B0A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86872"/>
    <w:multiLevelType w:val="hybridMultilevel"/>
    <w:tmpl w:val="53B0DFC2"/>
    <w:lvl w:ilvl="0" w:tplc="C590D40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A"/>
    <w:rsid w:val="000A6FE7"/>
    <w:rsid w:val="00420311"/>
    <w:rsid w:val="00C33A40"/>
    <w:rsid w:val="00D3110A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07AE-305C-4B85-9A35-8B1EA7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2018-11-16T13:35:00Z</dcterms:created>
  <dcterms:modified xsi:type="dcterms:W3CDTF">2018-11-16T13:35:00Z</dcterms:modified>
</cp:coreProperties>
</file>